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5206B48A"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0E315E">
        <w:rPr>
          <w:rFonts w:ascii="Arial" w:hAnsi="Arial" w:cs="Arial"/>
          <w:b/>
          <w:sz w:val="24"/>
          <w:lang w:val="en-US" w:eastAsia="zh-CN"/>
        </w:rPr>
        <w:t>10</w:t>
      </w:r>
      <w:r w:rsidR="00343E06">
        <w:rPr>
          <w:rFonts w:ascii="Arial" w:hAnsi="Arial" w:cs="Arial"/>
          <w:b/>
          <w:sz w:val="24"/>
          <w:lang w:val="en-US" w:eastAsia="zh-CN"/>
        </w:rPr>
        <w:t>-bis</w:t>
      </w:r>
      <w:r w:rsidRPr="005E5BB3">
        <w:rPr>
          <w:rFonts w:ascii="Arial" w:hAnsi="Arial" w:cs="Arial"/>
          <w:b/>
          <w:i/>
          <w:sz w:val="24"/>
          <w:lang w:eastAsia="zh-CN"/>
        </w:rPr>
        <w:tab/>
      </w:r>
      <w:r w:rsidR="00D6765E" w:rsidRPr="00D6765E">
        <w:rPr>
          <w:rFonts w:ascii="Arial" w:hAnsi="Arial" w:cs="Arial"/>
          <w:b/>
          <w:sz w:val="24"/>
          <w:lang w:eastAsia="zh-CN"/>
        </w:rPr>
        <w:t>R4-240</w:t>
      </w:r>
      <w:r w:rsidR="005218A9">
        <w:rPr>
          <w:rFonts w:ascii="Arial" w:hAnsi="Arial" w:cs="Arial"/>
          <w:b/>
          <w:sz w:val="24"/>
          <w:lang w:eastAsia="zh-CN"/>
        </w:rPr>
        <w:t>6496</w:t>
      </w:r>
      <w:bookmarkStart w:id="0" w:name="_GoBack"/>
      <w:bookmarkEnd w:id="0"/>
    </w:p>
    <w:p w14:paraId="6207993C" w14:textId="0AB08D58" w:rsidR="00C623DC" w:rsidRPr="00EA68F7" w:rsidRDefault="00343E06" w:rsidP="00C623DC">
      <w:pPr>
        <w:pStyle w:val="a3"/>
        <w:tabs>
          <w:tab w:val="left" w:pos="2160"/>
        </w:tabs>
        <w:ind w:left="2127" w:hanging="2127"/>
        <w:jc w:val="both"/>
        <w:rPr>
          <w:rFonts w:ascii="Arial" w:hAnsi="Arial" w:cs="Arial"/>
          <w:b/>
          <w:sz w:val="24"/>
          <w:lang w:val="en-US" w:eastAsia="zh-CN"/>
        </w:rPr>
      </w:pPr>
      <w:r w:rsidRPr="00343E06">
        <w:rPr>
          <w:rFonts w:ascii="Arial" w:hAnsi="Arial" w:cs="Arial"/>
          <w:b/>
          <w:sz w:val="24"/>
          <w:szCs w:val="24"/>
        </w:rPr>
        <w:t xml:space="preserve">Changsha, China, </w:t>
      </w:r>
      <w:r>
        <w:rPr>
          <w:rFonts w:ascii="Arial" w:hAnsi="Arial" w:cs="Arial"/>
          <w:b/>
          <w:sz w:val="24"/>
          <w:szCs w:val="24"/>
        </w:rPr>
        <w:t>15 – 19 April</w:t>
      </w:r>
      <w:r w:rsidRPr="00343E06">
        <w:rPr>
          <w:rFonts w:ascii="Arial" w:hAnsi="Arial" w:cs="Arial"/>
          <w:b/>
          <w:sz w:val="24"/>
          <w:szCs w:val="24"/>
        </w:rPr>
        <w:t>, 2024</w:t>
      </w:r>
    </w:p>
    <w:p w14:paraId="588E6C7C" w14:textId="77777777" w:rsidR="00C623DC" w:rsidRPr="00EA68F7" w:rsidRDefault="00C623DC" w:rsidP="00C623DC">
      <w:pPr>
        <w:jc w:val="both"/>
        <w:rPr>
          <w:rFonts w:ascii="Arial" w:hAnsi="Arial" w:cs="Arial"/>
        </w:rPr>
      </w:pPr>
    </w:p>
    <w:p w14:paraId="6AE4BB25" w14:textId="4DFEF2FE"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875E66" w:rsidRPr="00410750">
        <w:rPr>
          <w:rFonts w:ascii="Arial" w:hAnsi="Arial" w:cs="Arial"/>
          <w:b/>
        </w:rPr>
        <w:t>LS on UE capability for NW verified location</w:t>
      </w:r>
    </w:p>
    <w:p w14:paraId="63EC5C12" w14:textId="72D39819"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25D695EC"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0F3286">
        <w:rPr>
          <w:rFonts w:ascii="Arial" w:hAnsi="Arial" w:cs="Arial"/>
          <w:bCs/>
          <w:lang w:eastAsia="ja-JP"/>
        </w:rPr>
        <w:t>8</w:t>
      </w:r>
    </w:p>
    <w:p w14:paraId="5AF1C5E7" w14:textId="08DB9669"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875E66" w:rsidRPr="00875E66">
        <w:rPr>
          <w:rFonts w:ascii="Arial" w:hAnsi="Arial" w:cs="Arial"/>
          <w:bCs/>
        </w:rPr>
        <w:t>NR_NTN_enh</w:t>
      </w:r>
      <w:proofErr w:type="spellEnd"/>
      <w:r w:rsidR="00875E66" w:rsidRPr="00875E66">
        <w:rPr>
          <w:rFonts w:ascii="Arial" w:hAnsi="Arial" w:cs="Arial"/>
          <w:bCs/>
        </w:rPr>
        <w:t>-Core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42D569DC"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875E66">
        <w:rPr>
          <w:rFonts w:ascii="Arial" w:hAnsi="Arial" w:cs="Arial"/>
          <w:bCs/>
        </w:rPr>
        <w:t xml:space="preserve">RAN1, </w:t>
      </w:r>
      <w:r w:rsidR="00C06D4D">
        <w:rPr>
          <w:rFonts w:ascii="Arial" w:hAnsi="Arial" w:cs="Arial"/>
          <w:bCs/>
        </w:rPr>
        <w:t>RAN</w:t>
      </w:r>
      <w:r w:rsidR="00343E06">
        <w:rPr>
          <w:rFonts w:ascii="Arial" w:hAnsi="Arial" w:cs="Arial"/>
          <w:bCs/>
        </w:rPr>
        <w:t>2</w:t>
      </w:r>
    </w:p>
    <w:p w14:paraId="6B36B6BA" w14:textId="6A7029E6"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5C16C141" w14:textId="2D7E6048" w:rsidR="00875E66" w:rsidRPr="00875E66" w:rsidRDefault="00875E66" w:rsidP="00875E66">
      <w:pPr>
        <w:spacing w:before="120" w:after="120"/>
        <w:rPr>
          <w:rFonts w:ascii="Arial" w:eastAsia="等线" w:hAnsi="Arial" w:cs="Arial"/>
          <w:lang w:eastAsia="zh-CN"/>
        </w:rPr>
      </w:pPr>
      <w:bookmarkStart w:id="1" w:name="_Hlk160079626"/>
      <w:bookmarkStart w:id="2" w:name="_Hlk160079641"/>
      <w:r>
        <w:rPr>
          <w:rFonts w:ascii="Arial" w:hAnsi="Arial" w:cs="Arial"/>
          <w:lang w:eastAsia="zh-CN"/>
        </w:rPr>
        <w:t xml:space="preserve">RAN4 has discussed the requirements for UE Rx-Tx time difference measurement for </w:t>
      </w:r>
      <w:r w:rsidRPr="00410750">
        <w:rPr>
          <w:rFonts w:ascii="Arial" w:hAnsi="Arial" w:cs="Arial"/>
          <w:lang w:eastAsia="zh-CN"/>
        </w:rPr>
        <w:t>single satellite based RTT</w:t>
      </w:r>
      <w:r>
        <w:rPr>
          <w:rFonts w:ascii="Arial" w:hAnsi="Arial" w:cs="Arial"/>
          <w:lang w:eastAsia="zh-CN"/>
        </w:rPr>
        <w:t xml:space="preserve"> for NW verified location, and agreed that the measurement periods are based on single sample. </w:t>
      </w:r>
    </w:p>
    <w:p w14:paraId="67C6C469" w14:textId="54EB6221" w:rsidR="00875E66" w:rsidRPr="00875E66" w:rsidRDefault="00875E66" w:rsidP="00875E66">
      <w:pPr>
        <w:spacing w:before="120" w:after="120"/>
        <w:rPr>
          <w:rFonts w:ascii="Arial" w:eastAsia="等线" w:hAnsi="Arial" w:cs="Arial"/>
          <w:lang w:eastAsia="zh-CN"/>
        </w:rPr>
      </w:pPr>
      <w:r>
        <w:rPr>
          <w:rFonts w:ascii="Arial" w:hAnsi="Arial" w:cs="Arial" w:hint="eastAsia"/>
          <w:lang w:eastAsia="zh-CN"/>
        </w:rPr>
        <w:t>R</w:t>
      </w:r>
      <w:r>
        <w:rPr>
          <w:rFonts w:ascii="Arial" w:hAnsi="Arial" w:cs="Arial"/>
          <w:lang w:eastAsia="zh-CN"/>
        </w:rPr>
        <w:t>AN4 also discussed the UE capability related to single sample measurement, and concluded that s</w:t>
      </w:r>
      <w:r w:rsidRPr="00A82723">
        <w:rPr>
          <w:rFonts w:ascii="Arial" w:hAnsi="Arial" w:cs="Arial"/>
          <w:lang w:eastAsia="zh-CN"/>
        </w:rPr>
        <w:t xml:space="preserve">upporting </w:t>
      </w:r>
      <w:r>
        <w:rPr>
          <w:rFonts w:ascii="Arial" w:hAnsi="Arial" w:cs="Arial"/>
          <w:lang w:eastAsia="zh-CN"/>
        </w:rPr>
        <w:t xml:space="preserve">single sample in UE Rx-Tx time difference measurement for </w:t>
      </w:r>
      <w:r w:rsidRPr="00410750">
        <w:rPr>
          <w:rFonts w:ascii="Arial" w:hAnsi="Arial" w:cs="Arial"/>
          <w:lang w:eastAsia="zh-CN"/>
        </w:rPr>
        <w:t>single satellite based RTT</w:t>
      </w:r>
      <w:r w:rsidRPr="00A82723">
        <w:rPr>
          <w:rFonts w:ascii="Arial" w:hAnsi="Arial" w:cs="Arial"/>
          <w:lang w:eastAsia="zh-CN"/>
        </w:rPr>
        <w:t xml:space="preserve"> is a component FG 44-</w:t>
      </w:r>
      <w:r w:rsidR="009979B7">
        <w:rPr>
          <w:rFonts w:ascii="Arial" w:hAnsi="Arial" w:cs="Arial"/>
          <w:lang w:eastAsia="zh-CN"/>
        </w:rPr>
        <w:t>3</w:t>
      </w:r>
      <w:r w:rsidRPr="00A82723">
        <w:rPr>
          <w:rFonts w:ascii="Arial" w:hAnsi="Arial" w:cs="Arial"/>
          <w:lang w:eastAsia="zh-CN"/>
        </w:rPr>
        <w:t>, and it does not require UE to support reduced sample number for TN positioning measurement (FG 27-3-1)</w:t>
      </w:r>
      <w:r>
        <w:rPr>
          <w:rFonts w:ascii="Arial" w:hAnsi="Arial" w:cs="Arial"/>
          <w:lang w:eastAsia="zh-CN"/>
        </w:rPr>
        <w:t>.</w:t>
      </w:r>
    </w:p>
    <w:p w14:paraId="4509B7B7" w14:textId="4F69EB8D" w:rsidR="00875E66" w:rsidRDefault="00875E66" w:rsidP="00875E66">
      <w:pPr>
        <w:spacing w:before="120" w:after="120"/>
        <w:rPr>
          <w:rFonts w:ascii="Arial" w:hAnsi="Arial" w:cs="Arial"/>
          <w:lang w:eastAsia="zh-CN"/>
        </w:rPr>
      </w:pPr>
      <w:r w:rsidRPr="000673BB">
        <w:rPr>
          <w:rFonts w:ascii="Arial" w:hAnsi="Arial" w:cs="Arial"/>
        </w:rPr>
        <w:t xml:space="preserve">RAN4 respectfully asks </w:t>
      </w:r>
      <w:r>
        <w:rPr>
          <w:rFonts w:ascii="Arial" w:hAnsi="Arial" w:cs="Arial"/>
        </w:rPr>
        <w:t>RAN1 and 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update the feature list and UE capability as necessary.</w:t>
      </w:r>
    </w:p>
    <w:bookmarkEnd w:id="1"/>
    <w:bookmarkEnd w:id="2"/>
    <w:p w14:paraId="7CEF7EBD" w14:textId="77777777" w:rsidR="00875E66" w:rsidRDefault="00875E66" w:rsidP="00C623DC">
      <w:pPr>
        <w:spacing w:after="120"/>
        <w:jc w:val="both"/>
        <w:rPr>
          <w:rFonts w:ascii="Arial" w:hAnsi="Arial" w:cs="Arial"/>
          <w:lang w:eastAsia="zh-CN"/>
        </w:rPr>
      </w:pPr>
    </w:p>
    <w:p w14:paraId="272B82CA" w14:textId="194B685D" w:rsidR="00C623DC" w:rsidRDefault="00C623DC" w:rsidP="00C623DC">
      <w:pPr>
        <w:spacing w:after="120"/>
        <w:jc w:val="both"/>
        <w:rPr>
          <w:rFonts w:ascii="Arial" w:hAnsi="Arial" w:cs="Arial"/>
          <w:b/>
        </w:rPr>
      </w:pPr>
      <w:r>
        <w:rPr>
          <w:rFonts w:ascii="Arial" w:hAnsi="Arial" w:cs="Arial"/>
          <w:b/>
        </w:rPr>
        <w:t>2. Actions:</w:t>
      </w:r>
    </w:p>
    <w:p w14:paraId="4B453F72" w14:textId="54599904" w:rsidR="00C623DC" w:rsidRDefault="00C623DC" w:rsidP="00C623DC">
      <w:pPr>
        <w:spacing w:beforeLines="50" w:before="120" w:afterLines="50" w:after="120"/>
        <w:rPr>
          <w:rFonts w:ascii="Arial" w:hAnsi="Arial" w:cs="Arial"/>
          <w:b/>
          <w:lang w:eastAsia="ja-JP"/>
        </w:rPr>
      </w:pPr>
      <w:r>
        <w:rPr>
          <w:rFonts w:ascii="Arial" w:hAnsi="Arial" w:cs="Arial"/>
          <w:b/>
        </w:rPr>
        <w:t xml:space="preserve">To </w:t>
      </w:r>
      <w:r w:rsidR="00875E66">
        <w:rPr>
          <w:rFonts w:ascii="Arial" w:hAnsi="Arial" w:cs="Arial"/>
          <w:b/>
        </w:rPr>
        <w:t xml:space="preserve">RAN1 and </w:t>
      </w:r>
      <w:r>
        <w:rPr>
          <w:rFonts w:ascii="Arial" w:hAnsi="Arial" w:cs="Arial"/>
          <w:b/>
        </w:rPr>
        <w:t>RAN</w:t>
      </w:r>
      <w:r w:rsidR="00034C6D">
        <w:rPr>
          <w:rFonts w:ascii="Arial" w:hAnsi="Arial" w:cs="Arial"/>
          <w:b/>
        </w:rPr>
        <w:t>2</w:t>
      </w:r>
      <w:r>
        <w:rPr>
          <w:rFonts w:ascii="Arial" w:hAnsi="Arial" w:cs="Arial"/>
          <w:b/>
          <w:lang w:eastAsia="ja-JP"/>
        </w:rPr>
        <w:t>:</w:t>
      </w:r>
    </w:p>
    <w:p w14:paraId="24F48652" w14:textId="5DBA651E" w:rsidR="00851A7B" w:rsidRDefault="00875E66" w:rsidP="00C623DC">
      <w:pPr>
        <w:spacing w:beforeLines="50" w:before="120" w:afterLines="50" w:after="120"/>
        <w:rPr>
          <w:rFonts w:ascii="Arial" w:eastAsia="等线" w:hAnsi="Arial" w:cs="Arial"/>
          <w:lang w:eastAsia="zh-CN"/>
        </w:rPr>
      </w:pPr>
      <w:r w:rsidRPr="000673BB">
        <w:rPr>
          <w:rFonts w:ascii="Arial" w:hAnsi="Arial" w:cs="Arial"/>
        </w:rPr>
        <w:t xml:space="preserve">RAN4 respectfully asks </w:t>
      </w:r>
      <w:r>
        <w:rPr>
          <w:rFonts w:ascii="Arial" w:hAnsi="Arial" w:cs="Arial"/>
        </w:rPr>
        <w:t>RAN1 and 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update the feature list and UE capability as necessary.</w:t>
      </w:r>
    </w:p>
    <w:p w14:paraId="08E109DA" w14:textId="77777777" w:rsidR="00446139" w:rsidRPr="00851A7B" w:rsidRDefault="00446139" w:rsidP="00C623DC">
      <w:pPr>
        <w:spacing w:beforeLines="50" w:before="120" w:afterLines="50" w:after="120"/>
        <w:rPr>
          <w:rFonts w:ascii="Arial" w:eastAsia="等线" w:hAnsi="Arial" w:cs="Arial"/>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7280274E" w14:textId="2C28EFC3" w:rsidR="00034C6D" w:rsidRDefault="00446139" w:rsidP="002C1F85">
      <w:pPr>
        <w:spacing w:before="120" w:after="120"/>
        <w:rPr>
          <w:rFonts w:ascii="Arial" w:eastAsia="等线" w:hAnsi="Arial" w:cs="Arial"/>
          <w:lang w:eastAsia="zh-CN"/>
        </w:rPr>
      </w:pPr>
      <w:r w:rsidRPr="002C1F85">
        <w:rPr>
          <w:rFonts w:ascii="Arial" w:eastAsia="等线" w:hAnsi="Arial" w:cs="Arial"/>
          <w:lang w:eastAsia="zh-CN"/>
        </w:rPr>
        <w:t xml:space="preserve">RAN WG4 Meeting #111                         May 20 – May 24, 2024           </w:t>
      </w:r>
      <w:r w:rsidR="00034C6D">
        <w:rPr>
          <w:rFonts w:ascii="Arial" w:eastAsia="等线" w:hAnsi="Arial" w:cs="Arial"/>
          <w:lang w:eastAsia="zh-CN"/>
        </w:rPr>
        <w:t xml:space="preserve">         </w:t>
      </w:r>
      <w:r w:rsidRPr="002C1F85">
        <w:rPr>
          <w:rFonts w:ascii="Arial" w:eastAsia="等线" w:hAnsi="Arial" w:cs="Arial"/>
          <w:lang w:eastAsia="zh-CN"/>
        </w:rPr>
        <w:t xml:space="preserve">Fukuoka, </w:t>
      </w:r>
      <w:r w:rsidR="00034C6D">
        <w:rPr>
          <w:rFonts w:ascii="Arial" w:eastAsia="等线" w:hAnsi="Arial" w:cs="Arial"/>
          <w:lang w:eastAsia="zh-CN"/>
        </w:rPr>
        <w:t>JP</w:t>
      </w:r>
    </w:p>
    <w:p w14:paraId="1ADF8DE5" w14:textId="5994027E" w:rsidR="00034C6D" w:rsidRPr="00034C6D" w:rsidRDefault="00034C6D" w:rsidP="00034C6D">
      <w:pPr>
        <w:spacing w:before="120" w:after="120"/>
        <w:rPr>
          <w:rFonts w:ascii="Arial" w:eastAsia="等线" w:hAnsi="Arial" w:cs="Arial"/>
          <w:lang w:eastAsia="zh-CN"/>
        </w:rPr>
      </w:pPr>
      <w:r w:rsidRPr="002C1F85">
        <w:rPr>
          <w:rFonts w:ascii="Arial" w:eastAsia="等线" w:hAnsi="Arial" w:cs="Arial"/>
          <w:lang w:eastAsia="zh-CN"/>
        </w:rPr>
        <w:t>RAN WG4 Meeting #11</w:t>
      </w:r>
      <w:r>
        <w:rPr>
          <w:rFonts w:ascii="Arial" w:eastAsia="等线" w:hAnsi="Arial" w:cs="Arial"/>
          <w:lang w:eastAsia="zh-CN"/>
        </w:rPr>
        <w:t>2</w:t>
      </w:r>
      <w:r w:rsidRPr="002C1F85">
        <w:rPr>
          <w:rFonts w:ascii="Arial" w:eastAsia="等线" w:hAnsi="Arial" w:cs="Arial"/>
          <w:lang w:eastAsia="zh-CN"/>
        </w:rPr>
        <w:t xml:space="preserve">                         </w:t>
      </w:r>
      <w:r>
        <w:rPr>
          <w:rFonts w:ascii="Arial" w:eastAsia="等线" w:hAnsi="Arial" w:cs="Arial"/>
          <w:lang w:eastAsia="zh-CN"/>
        </w:rPr>
        <w:t>August</w:t>
      </w:r>
      <w:r w:rsidRPr="002C1F85">
        <w:rPr>
          <w:rFonts w:ascii="Arial" w:eastAsia="等线" w:hAnsi="Arial" w:cs="Arial"/>
          <w:lang w:eastAsia="zh-CN"/>
        </w:rPr>
        <w:t xml:space="preserve"> </w:t>
      </w:r>
      <w:r>
        <w:rPr>
          <w:rFonts w:ascii="Arial" w:eastAsia="等线" w:hAnsi="Arial" w:cs="Arial"/>
          <w:lang w:eastAsia="zh-CN"/>
        </w:rPr>
        <w:t>19</w:t>
      </w:r>
      <w:r w:rsidRPr="002C1F85">
        <w:rPr>
          <w:rFonts w:ascii="Arial" w:eastAsia="等线" w:hAnsi="Arial" w:cs="Arial"/>
          <w:lang w:eastAsia="zh-CN"/>
        </w:rPr>
        <w:t xml:space="preserve"> – </w:t>
      </w:r>
      <w:r>
        <w:rPr>
          <w:rFonts w:ascii="Arial" w:eastAsia="等线" w:hAnsi="Arial" w:cs="Arial"/>
          <w:lang w:eastAsia="zh-CN"/>
        </w:rPr>
        <w:t>August</w:t>
      </w:r>
      <w:r w:rsidRPr="002C1F85">
        <w:rPr>
          <w:rFonts w:ascii="Arial" w:eastAsia="等线" w:hAnsi="Arial" w:cs="Arial"/>
          <w:lang w:eastAsia="zh-CN"/>
        </w:rPr>
        <w:t xml:space="preserve"> </w:t>
      </w:r>
      <w:r>
        <w:rPr>
          <w:rFonts w:ascii="Arial" w:eastAsia="等线" w:hAnsi="Arial" w:cs="Arial"/>
          <w:lang w:eastAsia="zh-CN"/>
        </w:rPr>
        <w:t>23</w:t>
      </w:r>
      <w:r w:rsidRPr="002C1F85">
        <w:rPr>
          <w:rFonts w:ascii="Arial" w:eastAsia="等线" w:hAnsi="Arial" w:cs="Arial"/>
          <w:lang w:eastAsia="zh-CN"/>
        </w:rPr>
        <w:t xml:space="preserve">, 2024          </w:t>
      </w:r>
      <w:r>
        <w:rPr>
          <w:rFonts w:ascii="Arial" w:eastAsia="等线" w:hAnsi="Arial" w:cs="Arial"/>
          <w:lang w:eastAsia="zh-CN"/>
        </w:rPr>
        <w:t xml:space="preserve"> </w:t>
      </w:r>
      <w:r w:rsidRPr="00034C6D">
        <w:rPr>
          <w:rFonts w:ascii="Arial" w:eastAsia="等线" w:hAnsi="Arial" w:cs="Arial"/>
          <w:lang w:eastAsia="zh-CN"/>
        </w:rPr>
        <w:t>Maastricht, NL</w:t>
      </w:r>
    </w:p>
    <w:p w14:paraId="3A16E1C1" w14:textId="77777777" w:rsidR="00034C6D" w:rsidRPr="00034C6D" w:rsidRDefault="00034C6D" w:rsidP="002C1F85">
      <w:pPr>
        <w:spacing w:before="120" w:after="120"/>
        <w:rPr>
          <w:rFonts w:ascii="Arial" w:eastAsia="等线" w:hAnsi="Arial" w:cs="Arial"/>
          <w:lang w:eastAsia="zh-CN"/>
        </w:rPr>
      </w:pPr>
    </w:p>
    <w:sectPr w:rsidR="00034C6D" w:rsidRPr="00034C6D">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26635" w14:textId="77777777" w:rsidR="004546D3" w:rsidRDefault="004546D3">
      <w:r>
        <w:separator/>
      </w:r>
    </w:p>
  </w:endnote>
  <w:endnote w:type="continuationSeparator" w:id="0">
    <w:p w14:paraId="6BE7A5ED" w14:textId="77777777" w:rsidR="004546D3" w:rsidRDefault="004546D3">
      <w:r>
        <w:continuationSeparator/>
      </w:r>
    </w:p>
  </w:endnote>
  <w:endnote w:type="continuationNotice" w:id="1">
    <w:p w14:paraId="0801DCB9" w14:textId="77777777" w:rsidR="004546D3" w:rsidRDefault="004546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02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58041" w14:textId="77777777" w:rsidR="004546D3" w:rsidRDefault="004546D3">
      <w:r>
        <w:separator/>
      </w:r>
    </w:p>
  </w:footnote>
  <w:footnote w:type="continuationSeparator" w:id="0">
    <w:p w14:paraId="0C5F6677" w14:textId="77777777" w:rsidR="004546D3" w:rsidRDefault="004546D3">
      <w:r>
        <w:continuationSeparator/>
      </w:r>
    </w:p>
  </w:footnote>
  <w:footnote w:type="continuationNotice" w:id="1">
    <w:p w14:paraId="3F5C1021" w14:textId="77777777" w:rsidR="004546D3" w:rsidRDefault="004546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1F21BEB"/>
    <w:multiLevelType w:val="hybridMultilevel"/>
    <w:tmpl w:val="83F6E8F4"/>
    <w:lvl w:ilvl="0" w:tplc="31AC21F2">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8"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9"/>
  </w:num>
  <w:num w:numId="2">
    <w:abstractNumId w:val="30"/>
  </w:num>
  <w:num w:numId="3">
    <w:abstractNumId w:val="24"/>
  </w:num>
  <w:num w:numId="4">
    <w:abstractNumId w:val="8"/>
  </w:num>
  <w:num w:numId="5">
    <w:abstractNumId w:val="29"/>
  </w:num>
  <w:num w:numId="6">
    <w:abstractNumId w:val="1"/>
  </w:num>
  <w:num w:numId="7">
    <w:abstractNumId w:val="3"/>
  </w:num>
  <w:num w:numId="8">
    <w:abstractNumId w:val="14"/>
  </w:num>
  <w:num w:numId="9">
    <w:abstractNumId w:val="11"/>
  </w:num>
  <w:num w:numId="10">
    <w:abstractNumId w:val="48"/>
  </w:num>
  <w:num w:numId="11">
    <w:abstractNumId w:val="23"/>
  </w:num>
  <w:num w:numId="12">
    <w:abstractNumId w:val="28"/>
  </w:num>
  <w:num w:numId="13">
    <w:abstractNumId w:val="21"/>
  </w:num>
  <w:num w:numId="14">
    <w:abstractNumId w:val="41"/>
  </w:num>
  <w:num w:numId="15">
    <w:abstractNumId w:val="27"/>
  </w:num>
  <w:num w:numId="16">
    <w:abstractNumId w:val="0"/>
  </w:num>
  <w:num w:numId="17">
    <w:abstractNumId w:val="26"/>
  </w:num>
  <w:num w:numId="18">
    <w:abstractNumId w:val="36"/>
  </w:num>
  <w:num w:numId="19">
    <w:abstractNumId w:val="31"/>
  </w:num>
  <w:num w:numId="20">
    <w:abstractNumId w:val="37"/>
  </w:num>
  <w:num w:numId="21">
    <w:abstractNumId w:val="44"/>
  </w:num>
  <w:num w:numId="22">
    <w:abstractNumId w:val="16"/>
  </w:num>
  <w:num w:numId="23">
    <w:abstractNumId w:val="10"/>
  </w:num>
  <w:num w:numId="24">
    <w:abstractNumId w:val="40"/>
  </w:num>
  <w:num w:numId="25">
    <w:abstractNumId w:val="46"/>
  </w:num>
  <w:num w:numId="26">
    <w:abstractNumId w:val="6"/>
  </w:num>
  <w:num w:numId="27">
    <w:abstractNumId w:val="17"/>
  </w:num>
  <w:num w:numId="28">
    <w:abstractNumId w:val="47"/>
  </w:num>
  <w:num w:numId="29">
    <w:abstractNumId w:val="20"/>
  </w:num>
  <w:num w:numId="30">
    <w:abstractNumId w:val="43"/>
  </w:num>
  <w:num w:numId="31">
    <w:abstractNumId w:val="33"/>
  </w:num>
  <w:num w:numId="32">
    <w:abstractNumId w:val="2"/>
  </w:num>
  <w:num w:numId="33">
    <w:abstractNumId w:val="19"/>
  </w:num>
  <w:num w:numId="34">
    <w:abstractNumId w:val="45"/>
  </w:num>
  <w:num w:numId="35">
    <w:abstractNumId w:val="12"/>
  </w:num>
  <w:num w:numId="36">
    <w:abstractNumId w:val="9"/>
  </w:num>
  <w:num w:numId="37">
    <w:abstractNumId w:val="32"/>
  </w:num>
  <w:num w:numId="38">
    <w:abstractNumId w:val="7"/>
  </w:num>
  <w:num w:numId="39">
    <w:abstractNumId w:val="38"/>
  </w:num>
  <w:num w:numId="40">
    <w:abstractNumId w:val="18"/>
  </w:num>
  <w:num w:numId="41">
    <w:abstractNumId w:val="15"/>
  </w:num>
  <w:num w:numId="42">
    <w:abstractNumId w:val="4"/>
  </w:num>
  <w:num w:numId="43">
    <w:abstractNumId w:val="13"/>
  </w:num>
  <w:num w:numId="44">
    <w:abstractNumId w:val="35"/>
  </w:num>
  <w:num w:numId="45">
    <w:abstractNumId w:val="34"/>
  </w:num>
  <w:num w:numId="46">
    <w:abstractNumId w:val="22"/>
  </w:num>
  <w:num w:numId="47">
    <w:abstractNumId w:val="5"/>
  </w:num>
  <w:num w:numId="48">
    <w:abstractNumId w:val="42"/>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2978"/>
    <w:rsid w:val="00023473"/>
    <w:rsid w:val="00032539"/>
    <w:rsid w:val="00034C6D"/>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4F64"/>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952"/>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3502D"/>
    <w:rsid w:val="00241395"/>
    <w:rsid w:val="00244BB3"/>
    <w:rsid w:val="00244E6D"/>
    <w:rsid w:val="00247DBE"/>
    <w:rsid w:val="0025282A"/>
    <w:rsid w:val="00252FAA"/>
    <w:rsid w:val="002560D9"/>
    <w:rsid w:val="002562FD"/>
    <w:rsid w:val="00256439"/>
    <w:rsid w:val="00260104"/>
    <w:rsid w:val="0026231A"/>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3379"/>
    <w:rsid w:val="00315486"/>
    <w:rsid w:val="00315B62"/>
    <w:rsid w:val="00323415"/>
    <w:rsid w:val="00323A98"/>
    <w:rsid w:val="00323C19"/>
    <w:rsid w:val="00326335"/>
    <w:rsid w:val="00327090"/>
    <w:rsid w:val="00327B02"/>
    <w:rsid w:val="00327B0D"/>
    <w:rsid w:val="00332A63"/>
    <w:rsid w:val="003334EA"/>
    <w:rsid w:val="00334286"/>
    <w:rsid w:val="00335199"/>
    <w:rsid w:val="0033626A"/>
    <w:rsid w:val="00336755"/>
    <w:rsid w:val="00343E06"/>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5DB"/>
    <w:rsid w:val="00450B49"/>
    <w:rsid w:val="0045106A"/>
    <w:rsid w:val="004546D3"/>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8A9"/>
    <w:rsid w:val="00521D17"/>
    <w:rsid w:val="0052286C"/>
    <w:rsid w:val="00522970"/>
    <w:rsid w:val="00523C2F"/>
    <w:rsid w:val="005242D3"/>
    <w:rsid w:val="00530DE3"/>
    <w:rsid w:val="005332A5"/>
    <w:rsid w:val="0053426E"/>
    <w:rsid w:val="005376FC"/>
    <w:rsid w:val="00537F52"/>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09F2"/>
    <w:rsid w:val="005D3119"/>
    <w:rsid w:val="005E05A1"/>
    <w:rsid w:val="005E2B66"/>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46EA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37F"/>
    <w:rsid w:val="00844415"/>
    <w:rsid w:val="00846187"/>
    <w:rsid w:val="00851A7B"/>
    <w:rsid w:val="00852342"/>
    <w:rsid w:val="008535BD"/>
    <w:rsid w:val="00856CC0"/>
    <w:rsid w:val="0086691E"/>
    <w:rsid w:val="008716C8"/>
    <w:rsid w:val="00872B8A"/>
    <w:rsid w:val="008744D0"/>
    <w:rsid w:val="00875DFA"/>
    <w:rsid w:val="00875E66"/>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979B7"/>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1CDD"/>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4F1A"/>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6765E"/>
    <w:rsid w:val="00D7320D"/>
    <w:rsid w:val="00D7337D"/>
    <w:rsid w:val="00D77EA8"/>
    <w:rsid w:val="00D80473"/>
    <w:rsid w:val="00D8058B"/>
    <w:rsid w:val="00D80C93"/>
    <w:rsid w:val="00D80DCC"/>
    <w:rsid w:val="00D85ECA"/>
    <w:rsid w:val="00D8792D"/>
    <w:rsid w:val="00D92AB0"/>
    <w:rsid w:val="00D93234"/>
    <w:rsid w:val="00D954A2"/>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3574"/>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4392"/>
    <w:rsid w:val="00F44E8E"/>
    <w:rsid w:val="00F50DE5"/>
    <w:rsid w:val="00F559EA"/>
    <w:rsid w:val="00F6377A"/>
    <w:rsid w:val="00F647CC"/>
    <w:rsid w:val="00F647FC"/>
    <w:rsid w:val="00F658A6"/>
    <w:rsid w:val="00F71685"/>
    <w:rsid w:val="00F721CE"/>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3D00"/>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2.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0889A6F7-EA54-48D2-B636-37CE2EAB8F0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321</TotalTime>
  <Pages>1</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Huawei_110b</cp:lastModifiedBy>
  <cp:revision>61</cp:revision>
  <dcterms:created xsi:type="dcterms:W3CDTF">2022-02-25T01:30:00Z</dcterms:created>
  <dcterms:modified xsi:type="dcterms:W3CDTF">2024-04-19T04:39:00Z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(3)OHwSIBOzyz1lixMB+Q3pCxw9MdHN3ilT+gyC7hO4mn/155nR7OmwVeqR0e6hmjWimvyD1Zz1
A3hAf9FWYecnY7psqeWGAkTlRxuYH0N83JKzdJydyAgbW/mbN5aMvJlnL67OmbbSabSDbjc5
T7jaaQ6figJyupxZh58aJ+VMLATyHj5+NRSCNcMOLt7mdcyI6hzje7rYcZ9jyu2j6Q7IGD3q
ZfPtnBQzV5OUPFr5rX</vt:lpwstr>
  </property>
  <property fmtid="{D5CDD505-2E9C-101B-9397-08002B2CF9AE}" pid="22" name="_2015_ms_pID_7253431">
    <vt:lpwstr>TdnUEtQuy2OyQ1yIPwZJIYG45B73byznUZbbiU0YrxM8q1XtVIUzZU
luPcmiCfC6UrqudxQI6XwkVDLOfKSvH8RWSZJuUud3Px/00+yKDo7VDtW8gMuWrlZrOsL/U/
4x4N81aulsOngi7pZRTSxPAtEo+3Cj8VeenBJRNXWIe1K1jZYsospIM/OlO6t/cLXmjQe0eK
/Fh408SjI/bjn1dKVb6Vw8v3XtLGShyyWAe6</vt:lpwstr>
  </property>
  <property fmtid="{D5CDD505-2E9C-101B-9397-08002B2CF9AE}" pid="23" name="_2015_ms_pID_7253432">
    <vt:lpwstr>uRSYDgTeNDp/nQLrVl8H59U=</vt:lpwstr>
  </property>
</Properties>
</file>